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3" w:rsidRPr="005C4669" w:rsidRDefault="005C4669" w:rsidP="005C466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C4669">
        <w:rPr>
          <w:b/>
          <w:bCs/>
          <w:sz w:val="36"/>
          <w:szCs w:val="36"/>
        </w:rPr>
        <w:t>KERANGKA OPERASIONALISASI</w:t>
      </w:r>
    </w:p>
    <w:p w:rsidR="00304E63" w:rsidRPr="005C4669" w:rsidRDefault="005C4669" w:rsidP="005C466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C4669">
        <w:rPr>
          <w:b/>
          <w:bCs/>
          <w:sz w:val="36"/>
          <w:szCs w:val="36"/>
        </w:rPr>
        <w:t>PROGRAM KERJA MPI PPM 2010-2015</w:t>
      </w:r>
    </w:p>
    <w:p w:rsidR="00304E63" w:rsidRPr="004F5EE6" w:rsidRDefault="00304E63" w:rsidP="00304E63">
      <w:pPr>
        <w:spacing w:after="0" w:line="240" w:lineRule="auto"/>
        <w:rPr>
          <w:sz w:val="36"/>
          <w:szCs w:val="36"/>
          <w:lang w:val="id-ID"/>
        </w:rPr>
      </w:pPr>
      <w:proofErr w:type="spellStart"/>
      <w:r>
        <w:rPr>
          <w:sz w:val="36"/>
          <w:szCs w:val="36"/>
        </w:rPr>
        <w:t>Bidang</w:t>
      </w:r>
      <w:proofErr w:type="spellEnd"/>
      <w:r>
        <w:rPr>
          <w:sz w:val="36"/>
          <w:szCs w:val="36"/>
        </w:rPr>
        <w:t xml:space="preserve"> </w:t>
      </w:r>
      <w:r w:rsidR="004F5EE6">
        <w:rPr>
          <w:sz w:val="36"/>
          <w:szCs w:val="36"/>
          <w:lang w:val="id-ID"/>
        </w:rPr>
        <w:t>Media Center</w:t>
      </w:r>
    </w:p>
    <w:tbl>
      <w:tblPr>
        <w:tblW w:w="1588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2"/>
        <w:gridCol w:w="2237"/>
        <w:gridCol w:w="2659"/>
        <w:gridCol w:w="2420"/>
        <w:gridCol w:w="2569"/>
        <w:gridCol w:w="1984"/>
        <w:gridCol w:w="2248"/>
      </w:tblGrid>
      <w:tr w:rsidR="008F549D" w:rsidRPr="005C4669" w:rsidTr="00AF5BF8">
        <w:trPr>
          <w:trHeight w:val="587"/>
          <w:jc w:val="center"/>
        </w:trPr>
        <w:tc>
          <w:tcPr>
            <w:tcW w:w="1772" w:type="dxa"/>
            <w:vAlign w:val="center"/>
          </w:tcPr>
          <w:p w:rsidR="00304E63" w:rsidRPr="005C4669" w:rsidRDefault="00304E63" w:rsidP="005C466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C4669">
              <w:rPr>
                <w:rFonts w:asciiTheme="minorHAnsi" w:hAnsiTheme="minorHAnsi"/>
                <w:b/>
                <w:sz w:val="28"/>
                <w:szCs w:val="28"/>
              </w:rPr>
              <w:t>KEGIATAN</w:t>
            </w:r>
          </w:p>
        </w:tc>
        <w:tc>
          <w:tcPr>
            <w:tcW w:w="2237" w:type="dxa"/>
            <w:vAlign w:val="center"/>
          </w:tcPr>
          <w:p w:rsidR="00304E63" w:rsidRPr="005C4669" w:rsidRDefault="00304E63" w:rsidP="005C466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C4669">
              <w:rPr>
                <w:rFonts w:asciiTheme="minorHAnsi" w:hAnsiTheme="minorHAnsi"/>
                <w:b/>
                <w:sz w:val="28"/>
                <w:szCs w:val="28"/>
              </w:rPr>
              <w:t>UNIT KEGIATAN</w:t>
            </w:r>
          </w:p>
        </w:tc>
        <w:tc>
          <w:tcPr>
            <w:tcW w:w="2659" w:type="dxa"/>
            <w:vAlign w:val="center"/>
          </w:tcPr>
          <w:p w:rsidR="00304E63" w:rsidRPr="005C4669" w:rsidRDefault="00304E63" w:rsidP="005C466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C4669">
              <w:rPr>
                <w:rFonts w:asciiTheme="minorHAnsi" w:hAnsiTheme="minorHAnsi"/>
                <w:b/>
                <w:sz w:val="28"/>
                <w:szCs w:val="28"/>
              </w:rPr>
              <w:t>MPI PPM</w:t>
            </w:r>
          </w:p>
        </w:tc>
        <w:tc>
          <w:tcPr>
            <w:tcW w:w="2420" w:type="dxa"/>
            <w:vAlign w:val="center"/>
          </w:tcPr>
          <w:p w:rsidR="00304E63" w:rsidRPr="005C4669" w:rsidRDefault="00304E63" w:rsidP="005C466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C4669">
              <w:rPr>
                <w:rFonts w:asciiTheme="minorHAnsi" w:hAnsiTheme="minorHAnsi"/>
                <w:b/>
                <w:sz w:val="28"/>
                <w:szCs w:val="28"/>
              </w:rPr>
              <w:t>MPI PWM</w:t>
            </w:r>
          </w:p>
        </w:tc>
        <w:tc>
          <w:tcPr>
            <w:tcW w:w="2569" w:type="dxa"/>
            <w:vAlign w:val="center"/>
          </w:tcPr>
          <w:p w:rsidR="00304E63" w:rsidRPr="005C4669" w:rsidRDefault="00304E63" w:rsidP="005C466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C4669">
              <w:rPr>
                <w:rFonts w:asciiTheme="minorHAnsi" w:hAnsiTheme="minorHAnsi"/>
                <w:b/>
                <w:sz w:val="28"/>
                <w:szCs w:val="28"/>
              </w:rPr>
              <w:t>MPI PDM</w:t>
            </w:r>
          </w:p>
        </w:tc>
        <w:tc>
          <w:tcPr>
            <w:tcW w:w="1984" w:type="dxa"/>
            <w:vAlign w:val="center"/>
          </w:tcPr>
          <w:p w:rsidR="00304E63" w:rsidRPr="005C4669" w:rsidRDefault="00304E63" w:rsidP="005C466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C4669">
              <w:rPr>
                <w:rFonts w:asciiTheme="minorHAnsi" w:hAnsiTheme="minorHAnsi"/>
                <w:b/>
                <w:sz w:val="28"/>
                <w:szCs w:val="28"/>
              </w:rPr>
              <w:t>MPI PCM</w:t>
            </w:r>
          </w:p>
        </w:tc>
        <w:tc>
          <w:tcPr>
            <w:tcW w:w="2248" w:type="dxa"/>
            <w:vAlign w:val="center"/>
          </w:tcPr>
          <w:p w:rsidR="00304E63" w:rsidRPr="005C4669" w:rsidRDefault="00304E63" w:rsidP="005C466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C4669">
              <w:rPr>
                <w:rFonts w:asciiTheme="minorHAnsi" w:hAnsiTheme="minorHAnsi"/>
                <w:b/>
                <w:sz w:val="28"/>
                <w:szCs w:val="28"/>
              </w:rPr>
              <w:t>MPI PRM</w:t>
            </w:r>
          </w:p>
        </w:tc>
      </w:tr>
      <w:tr w:rsidR="008F549D" w:rsidRPr="005C4669" w:rsidTr="00AF5BF8">
        <w:trPr>
          <w:trHeight w:val="587"/>
          <w:jc w:val="center"/>
        </w:trPr>
        <w:tc>
          <w:tcPr>
            <w:tcW w:w="1772" w:type="dxa"/>
          </w:tcPr>
          <w:p w:rsidR="00304E63" w:rsidRPr="005C4669" w:rsidRDefault="00304E63" w:rsidP="00304E63">
            <w:pPr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Kerjasama media </w:t>
            </w:r>
          </w:p>
        </w:tc>
        <w:tc>
          <w:tcPr>
            <w:tcW w:w="2237" w:type="dxa"/>
          </w:tcPr>
          <w:p w:rsidR="00304E63" w:rsidRPr="005C4669" w:rsidRDefault="00304E63" w:rsidP="00304E63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>Melaksanakan</w:t>
            </w:r>
            <w:proofErr w:type="spellEnd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>hubungan</w:t>
            </w:r>
            <w:proofErr w:type="spellEnd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>kemitraan</w:t>
            </w:r>
            <w:proofErr w:type="spellEnd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>dengan</w:t>
            </w:r>
            <w:proofErr w:type="spellEnd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>pimpinan</w:t>
            </w:r>
            <w:proofErr w:type="spellEnd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 xml:space="preserve"> media </w:t>
            </w:r>
            <w:proofErr w:type="spellStart"/>
            <w:r w:rsidRPr="005C4669">
              <w:rPr>
                <w:rFonts w:asciiTheme="minorHAnsi" w:hAnsiTheme="minorHAnsi"/>
                <w:snapToGrid w:val="0"/>
                <w:sz w:val="28"/>
                <w:szCs w:val="28"/>
              </w:rPr>
              <w:t>massa</w:t>
            </w:r>
            <w:proofErr w:type="spellEnd"/>
          </w:p>
        </w:tc>
        <w:tc>
          <w:tcPr>
            <w:tcW w:w="2659" w:type="dxa"/>
          </w:tcPr>
          <w:p w:rsidR="00304E63" w:rsidRPr="005C4669" w:rsidRDefault="00304E63" w:rsidP="00DE0C41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Mendata media massa se-Indonesia</w:t>
            </w:r>
          </w:p>
          <w:p w:rsidR="00304E63" w:rsidRPr="005C4669" w:rsidRDefault="00304E63" w:rsidP="00DE0C41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Membuka komunikasi dengan media massa</w:t>
            </w:r>
          </w:p>
          <w:p w:rsidR="00304E63" w:rsidRPr="005C4669" w:rsidRDefault="00304E63" w:rsidP="00DE0C41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Melakukan diskusi media</w:t>
            </w:r>
          </w:p>
        </w:tc>
        <w:tc>
          <w:tcPr>
            <w:tcW w:w="2420" w:type="dxa"/>
          </w:tcPr>
          <w:p w:rsidR="00304E63" w:rsidRPr="005C4669" w:rsidRDefault="00304E63" w:rsidP="00DE0C41">
            <w:pPr>
              <w:pStyle w:val="ListParagraph"/>
              <w:numPr>
                <w:ilvl w:val="0"/>
                <w:numId w:val="23"/>
              </w:numPr>
              <w:ind w:left="376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Membuka komunikasi dengan media </w:t>
            </w:r>
          </w:p>
          <w:p w:rsidR="00304E63" w:rsidRPr="005C4669" w:rsidRDefault="00304E63" w:rsidP="00DE0C41">
            <w:pPr>
              <w:pStyle w:val="ListParagraph"/>
              <w:numPr>
                <w:ilvl w:val="0"/>
                <w:numId w:val="23"/>
              </w:numPr>
              <w:ind w:left="376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Melakukan diskusi media</w:t>
            </w:r>
          </w:p>
        </w:tc>
        <w:tc>
          <w:tcPr>
            <w:tcW w:w="2569" w:type="dxa"/>
          </w:tcPr>
          <w:p w:rsidR="00304E63" w:rsidRPr="005C4669" w:rsidRDefault="00304E63" w:rsidP="00DE0C41">
            <w:pPr>
              <w:pStyle w:val="ListParagraph"/>
              <w:numPr>
                <w:ilvl w:val="0"/>
                <w:numId w:val="25"/>
              </w:numPr>
              <w:ind w:left="376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Membuka komunikasi dengan media</w:t>
            </w:r>
          </w:p>
          <w:p w:rsidR="00304E63" w:rsidRPr="005C4669" w:rsidRDefault="00304E63" w:rsidP="00DE0C41">
            <w:pPr>
              <w:pStyle w:val="ListParagraph"/>
              <w:numPr>
                <w:ilvl w:val="0"/>
                <w:numId w:val="25"/>
              </w:numPr>
              <w:ind w:left="376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Melakukan diskusi media dengan melibatkan PCM</w:t>
            </w:r>
          </w:p>
        </w:tc>
        <w:tc>
          <w:tcPr>
            <w:tcW w:w="1984" w:type="dxa"/>
          </w:tcPr>
          <w:p w:rsidR="00304E63" w:rsidRPr="005C4669" w:rsidRDefault="00304E63" w:rsidP="00304E6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48" w:type="dxa"/>
          </w:tcPr>
          <w:p w:rsidR="00304E63" w:rsidRPr="005C4669" w:rsidRDefault="00304E63" w:rsidP="00304E6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549D" w:rsidRPr="005C4669" w:rsidTr="00AF5BF8">
        <w:trPr>
          <w:trHeight w:val="587"/>
          <w:jc w:val="center"/>
        </w:trPr>
        <w:tc>
          <w:tcPr>
            <w:tcW w:w="1772" w:type="dxa"/>
          </w:tcPr>
          <w:p w:rsidR="0005278C" w:rsidRPr="005C4669" w:rsidRDefault="003F5DA1" w:rsidP="00304E63">
            <w:pPr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Membangun opini publik</w:t>
            </w:r>
          </w:p>
        </w:tc>
        <w:tc>
          <w:tcPr>
            <w:tcW w:w="2237" w:type="dxa"/>
          </w:tcPr>
          <w:p w:rsidR="0005278C" w:rsidRPr="005C4669" w:rsidRDefault="003F5DA1" w:rsidP="00304E63">
            <w:pPr>
              <w:rPr>
                <w:rFonts w:asciiTheme="minorHAnsi" w:hAnsiTheme="minorHAnsi"/>
                <w:snapToGrid w:val="0"/>
                <w:sz w:val="28"/>
                <w:szCs w:val="28"/>
              </w:rPr>
            </w:pP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Mengelola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otoritas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pembentukan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opini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oleh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seluruh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anggota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PP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Muhammadiyah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sesuai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dengan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kapabilitas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dan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pembidangannya</w:t>
            </w:r>
            <w:proofErr w:type="spellEnd"/>
          </w:p>
        </w:tc>
        <w:tc>
          <w:tcPr>
            <w:tcW w:w="2659" w:type="dxa"/>
          </w:tcPr>
          <w:p w:rsidR="00DE0C41" w:rsidRPr="00DE0C41" w:rsidRDefault="003F5DA1" w:rsidP="00DE0C41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Melakukan komunikasi dengan anggota PP Muhammadiyah tentang kesiapan menjadi narasumber</w:t>
            </w:r>
          </w:p>
          <w:p w:rsidR="003F5DA1" w:rsidRPr="005C4669" w:rsidRDefault="005311A4" w:rsidP="00DE0C41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Mengatur sumber berita dari PP </w:t>
            </w: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>Muhammadiyah sesuai dengan kapasitasnya</w:t>
            </w:r>
          </w:p>
        </w:tc>
        <w:tc>
          <w:tcPr>
            <w:tcW w:w="2420" w:type="dxa"/>
          </w:tcPr>
          <w:p w:rsidR="0005278C" w:rsidRPr="005C4669" w:rsidRDefault="0005278C" w:rsidP="0005278C">
            <w:pPr>
              <w:pStyle w:val="ListParagrap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  <w:tc>
          <w:tcPr>
            <w:tcW w:w="2569" w:type="dxa"/>
          </w:tcPr>
          <w:p w:rsidR="0005278C" w:rsidRPr="005C4669" w:rsidRDefault="0005278C" w:rsidP="0005278C">
            <w:pPr>
              <w:pStyle w:val="ListParagraph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</w:tcPr>
          <w:p w:rsidR="0005278C" w:rsidRPr="005C4669" w:rsidRDefault="0005278C" w:rsidP="00304E6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48" w:type="dxa"/>
          </w:tcPr>
          <w:p w:rsidR="0005278C" w:rsidRPr="005C4669" w:rsidRDefault="0005278C" w:rsidP="00304E6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549D" w:rsidRPr="005C4669" w:rsidTr="00AF5BF8">
        <w:trPr>
          <w:trHeight w:val="587"/>
          <w:jc w:val="center"/>
        </w:trPr>
        <w:tc>
          <w:tcPr>
            <w:tcW w:w="1772" w:type="dxa"/>
          </w:tcPr>
          <w:p w:rsidR="00304E63" w:rsidRPr="005C4669" w:rsidRDefault="00CF74D6" w:rsidP="004F5EE6">
            <w:pPr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Pemantauan media </w:t>
            </w:r>
          </w:p>
        </w:tc>
        <w:tc>
          <w:tcPr>
            <w:tcW w:w="2237" w:type="dxa"/>
          </w:tcPr>
          <w:p w:rsidR="00304E63" w:rsidRPr="005C4669" w:rsidRDefault="00CF74D6" w:rsidP="004F5EE6">
            <w:pPr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Melakukan pemantauan, kajian dan publikasi tentang media massa </w:t>
            </w:r>
          </w:p>
        </w:tc>
        <w:tc>
          <w:tcPr>
            <w:tcW w:w="2659" w:type="dxa"/>
          </w:tcPr>
          <w:p w:rsidR="00304E63" w:rsidRPr="005C4669" w:rsidRDefault="00DE7983" w:rsidP="00DE0C41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Membuat panduan pemantauan media khususnya elektronik </w:t>
            </w:r>
          </w:p>
          <w:p w:rsidR="00DE7983" w:rsidRPr="005C4669" w:rsidRDefault="00DE7983" w:rsidP="00DE0C41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Melakukan kajian Undang-undang </w:t>
            </w:r>
            <w:r w:rsidR="0024604A"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tentang media dan penyiaran </w:t>
            </w:r>
          </w:p>
          <w:p w:rsidR="0024604A" w:rsidRPr="005C4669" w:rsidRDefault="0024604A" w:rsidP="00DE0C41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Melakukan publikasi hasil kajian melalui berbagai media</w:t>
            </w:r>
          </w:p>
        </w:tc>
        <w:tc>
          <w:tcPr>
            <w:tcW w:w="2420" w:type="dxa"/>
          </w:tcPr>
          <w:p w:rsidR="00304E63" w:rsidRPr="005C4669" w:rsidRDefault="005343E3" w:rsidP="00DE0C41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Menyelenggarakan seminar tentang konten media baik cetak maupun elektronik </w:t>
            </w:r>
          </w:p>
          <w:p w:rsidR="005343E3" w:rsidRPr="005C4669" w:rsidRDefault="00C07F63" w:rsidP="00DE0C41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Menyelenggarakan workshop tentang </w:t>
            </w:r>
            <w:r w:rsidR="001C54C0"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penerapan UU penyiaran </w:t>
            </w:r>
          </w:p>
          <w:p w:rsidR="00AF5BF8" w:rsidRPr="00AF5BF8" w:rsidRDefault="001C54C0" w:rsidP="00AF5BF8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Melakukan publikasi hasil penilaian tentang kajian media </w:t>
            </w:r>
          </w:p>
        </w:tc>
        <w:tc>
          <w:tcPr>
            <w:tcW w:w="2569" w:type="dxa"/>
          </w:tcPr>
          <w:p w:rsidR="00304E63" w:rsidRPr="005C4669" w:rsidRDefault="00471755" w:rsidP="00DE0C41">
            <w:pPr>
              <w:pStyle w:val="ListParagraph"/>
              <w:numPr>
                <w:ilvl w:val="0"/>
                <w:numId w:val="43"/>
              </w:numPr>
              <w:ind w:left="376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Menyelenggarakan sosialisasi tentang media literacy</w:t>
            </w:r>
          </w:p>
          <w:p w:rsidR="00471755" w:rsidRPr="005C4669" w:rsidRDefault="00471755" w:rsidP="00DE0C41">
            <w:pPr>
              <w:pStyle w:val="ListParagraph"/>
              <w:numPr>
                <w:ilvl w:val="0"/>
                <w:numId w:val="43"/>
              </w:numPr>
              <w:ind w:left="376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Melaporkan berbagai temuan tentang media penyiaran kepada MPI Wilayah </w:t>
            </w:r>
          </w:p>
          <w:p w:rsidR="00471755" w:rsidRPr="005C4669" w:rsidRDefault="00471755" w:rsidP="00DE0C41">
            <w:pPr>
              <w:pStyle w:val="ListParagraph"/>
              <w:numPr>
                <w:ilvl w:val="0"/>
                <w:numId w:val="43"/>
              </w:numPr>
              <w:ind w:left="376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Melakukan publikasi tentang hasil pemantauan tentang konten media </w:t>
            </w:r>
          </w:p>
        </w:tc>
        <w:tc>
          <w:tcPr>
            <w:tcW w:w="1984" w:type="dxa"/>
          </w:tcPr>
          <w:p w:rsidR="00304E63" w:rsidRPr="005C4669" w:rsidRDefault="00843D11" w:rsidP="00DE0C41">
            <w:pPr>
              <w:pStyle w:val="ListParagraph"/>
              <w:numPr>
                <w:ilvl w:val="0"/>
                <w:numId w:val="30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Melakukan pemantauan terhadap konten media penyiaran </w:t>
            </w:r>
          </w:p>
          <w:p w:rsidR="00843D11" w:rsidRPr="005C4669" w:rsidRDefault="00843D11" w:rsidP="00DE0C41">
            <w:pPr>
              <w:pStyle w:val="ListParagraph"/>
              <w:numPr>
                <w:ilvl w:val="0"/>
                <w:numId w:val="30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Melaporkan hasil pemantauan kepada MPI daerah </w:t>
            </w:r>
          </w:p>
        </w:tc>
        <w:tc>
          <w:tcPr>
            <w:tcW w:w="2248" w:type="dxa"/>
          </w:tcPr>
          <w:p w:rsidR="00843D11" w:rsidRPr="005C4669" w:rsidRDefault="00843D11" w:rsidP="00DE0C41">
            <w:pPr>
              <w:pStyle w:val="ListParagraph"/>
              <w:numPr>
                <w:ilvl w:val="0"/>
                <w:numId w:val="31"/>
              </w:numPr>
              <w:ind w:left="417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Melakukan pemantauan terhadap konten media penyiaran </w:t>
            </w:r>
          </w:p>
          <w:p w:rsidR="00304E63" w:rsidRPr="005C4669" w:rsidRDefault="00843D11" w:rsidP="00DE0C41">
            <w:pPr>
              <w:pStyle w:val="ListParagraph"/>
              <w:numPr>
                <w:ilvl w:val="0"/>
                <w:numId w:val="31"/>
              </w:numPr>
              <w:ind w:left="417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Melaporkan hasil pemantauan kepada MPI daerah</w:t>
            </w:r>
          </w:p>
        </w:tc>
      </w:tr>
      <w:tr w:rsidR="008F549D" w:rsidRPr="005C4669" w:rsidTr="00AF5BF8">
        <w:trPr>
          <w:trHeight w:val="587"/>
          <w:jc w:val="center"/>
        </w:trPr>
        <w:tc>
          <w:tcPr>
            <w:tcW w:w="1772" w:type="dxa"/>
          </w:tcPr>
          <w:p w:rsidR="00CF74D6" w:rsidRPr="005C4669" w:rsidRDefault="00EE1DF4" w:rsidP="004F5EE6">
            <w:pPr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Menggalakan tradisi menulis di media massa</w:t>
            </w:r>
          </w:p>
        </w:tc>
        <w:tc>
          <w:tcPr>
            <w:tcW w:w="2237" w:type="dxa"/>
          </w:tcPr>
          <w:p w:rsidR="00CF74D6" w:rsidRPr="005C4669" w:rsidRDefault="0065488C" w:rsidP="004F5EE6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Menerbitkan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opini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tentang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Muhammadiyah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terkait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dengan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Muhammadiyah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lastRenderedPageBreak/>
              <w:t>atau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terkait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dengan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kepentingan</w:t>
            </w:r>
            <w:proofErr w:type="spellEnd"/>
            <w:r w:rsidRPr="005C46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5C4669">
              <w:rPr>
                <w:rFonts w:asciiTheme="minorHAnsi" w:hAnsiTheme="minorHAnsi"/>
                <w:sz w:val="28"/>
                <w:szCs w:val="28"/>
              </w:rPr>
              <w:t>Muhammadiyah</w:t>
            </w:r>
            <w:proofErr w:type="spellEnd"/>
          </w:p>
        </w:tc>
        <w:tc>
          <w:tcPr>
            <w:tcW w:w="2659" w:type="dxa"/>
          </w:tcPr>
          <w:p w:rsidR="00CF74D6" w:rsidRPr="005C4669" w:rsidRDefault="0025608E" w:rsidP="00A41062">
            <w:pPr>
              <w:pStyle w:val="ListParagraph"/>
              <w:numPr>
                <w:ilvl w:val="0"/>
                <w:numId w:val="32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Mendorong pengurus dan pimpinan pusat Muhammadiyah untuk aktif </w:t>
            </w: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>menulis di media massa dengan mencantumkan identitas Muhammadiyah</w:t>
            </w:r>
            <w:r w:rsidR="00AF5BF8">
              <w:rPr>
                <w:rFonts w:asciiTheme="minorHAnsi" w:hAnsiTheme="minorHAnsi"/>
                <w:sz w:val="28"/>
                <w:szCs w:val="28"/>
              </w:rPr>
              <w:t>-</w:t>
            </w: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nya</w:t>
            </w:r>
          </w:p>
          <w:p w:rsidR="0025608E" w:rsidRPr="005C4669" w:rsidRDefault="0025608E" w:rsidP="00A41062">
            <w:pPr>
              <w:pStyle w:val="ListParagraph"/>
              <w:numPr>
                <w:ilvl w:val="0"/>
                <w:numId w:val="32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Memberikan apresiasi kepada kader-kader yang menulis di media massa</w:t>
            </w:r>
          </w:p>
        </w:tc>
        <w:tc>
          <w:tcPr>
            <w:tcW w:w="2420" w:type="dxa"/>
          </w:tcPr>
          <w:p w:rsidR="00CF74D6" w:rsidRPr="005C4669" w:rsidRDefault="0025608E" w:rsidP="00A41062">
            <w:pPr>
              <w:pStyle w:val="ListParagraph"/>
              <w:numPr>
                <w:ilvl w:val="0"/>
                <w:numId w:val="33"/>
              </w:numPr>
              <w:ind w:left="334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Mendorong pengurus dan pimpinan wilayah untuk aktif menulis di </w:t>
            </w: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>media massa dengan mencantumkan identitas Muhammadiyahnya</w:t>
            </w:r>
          </w:p>
          <w:p w:rsidR="0025608E" w:rsidRPr="005C4669" w:rsidRDefault="0025608E" w:rsidP="00A41062">
            <w:pPr>
              <w:pStyle w:val="ListParagraph"/>
              <w:numPr>
                <w:ilvl w:val="0"/>
                <w:numId w:val="33"/>
              </w:numPr>
              <w:ind w:left="334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Memberikan apresiasi kepada kader-kader yang menulis di media massa</w:t>
            </w:r>
          </w:p>
          <w:p w:rsidR="0025608E" w:rsidRPr="005C4669" w:rsidRDefault="0025608E" w:rsidP="00A41062">
            <w:pPr>
              <w:pStyle w:val="ListParagraph"/>
              <w:numPr>
                <w:ilvl w:val="0"/>
                <w:numId w:val="33"/>
              </w:numPr>
              <w:ind w:left="334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Mengadakan pelatihan menulis bagi kader Muhammadiyah di tingkat wilayah dan daerah </w:t>
            </w:r>
          </w:p>
        </w:tc>
        <w:tc>
          <w:tcPr>
            <w:tcW w:w="2569" w:type="dxa"/>
          </w:tcPr>
          <w:p w:rsidR="0025608E" w:rsidRPr="005C4669" w:rsidRDefault="0025608E" w:rsidP="00A41062">
            <w:pPr>
              <w:pStyle w:val="ListParagraph"/>
              <w:numPr>
                <w:ilvl w:val="0"/>
                <w:numId w:val="34"/>
              </w:numPr>
              <w:ind w:left="334" w:hanging="283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Mendorong pengurus dan pimpinan daerah untuk aktif menulis di media </w:t>
            </w: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>massa dengan mencantumkan identitas Muhammadiyah</w:t>
            </w:r>
            <w:r w:rsidR="00AF5BF8">
              <w:rPr>
                <w:rFonts w:asciiTheme="minorHAnsi" w:hAnsiTheme="minorHAnsi"/>
                <w:sz w:val="28"/>
                <w:szCs w:val="28"/>
              </w:rPr>
              <w:t>-</w:t>
            </w: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nya</w:t>
            </w:r>
          </w:p>
          <w:p w:rsidR="0025608E" w:rsidRPr="005C4669" w:rsidRDefault="0025608E" w:rsidP="00A41062">
            <w:pPr>
              <w:pStyle w:val="ListParagraph"/>
              <w:numPr>
                <w:ilvl w:val="0"/>
                <w:numId w:val="34"/>
              </w:numPr>
              <w:ind w:left="334" w:hanging="283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Memberikan apresiasi kepada kader-kader yang menulis di media massa</w:t>
            </w:r>
          </w:p>
          <w:p w:rsidR="00CF74D6" w:rsidRPr="005C4669" w:rsidRDefault="0025608E" w:rsidP="00A41062">
            <w:pPr>
              <w:pStyle w:val="ListParagraph"/>
              <w:numPr>
                <w:ilvl w:val="0"/>
                <w:numId w:val="34"/>
              </w:numPr>
              <w:ind w:left="334" w:hanging="283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Mengadakan pelatihan menulis bagi kader Muhammadiyah di tingkat daerah dan cabang </w:t>
            </w:r>
          </w:p>
        </w:tc>
        <w:tc>
          <w:tcPr>
            <w:tcW w:w="1984" w:type="dxa"/>
          </w:tcPr>
          <w:p w:rsidR="00A41062" w:rsidRDefault="0025608E" w:rsidP="00A41062">
            <w:pPr>
              <w:pStyle w:val="ListParagraph"/>
              <w:numPr>
                <w:ilvl w:val="0"/>
                <w:numId w:val="35"/>
              </w:numPr>
              <w:ind w:left="334"/>
              <w:rPr>
                <w:rFonts w:asciiTheme="minorHAnsi" w:hAnsiTheme="minorHAnsi"/>
                <w:sz w:val="28"/>
                <w:szCs w:val="28"/>
              </w:rPr>
            </w:pPr>
            <w:r w:rsidRPr="00A41062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Mendorong pengurus dan pimpinan cabang </w:t>
            </w:r>
            <w:r w:rsidRPr="00A41062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>untuk aktif menulis di media massa dengan mencantumkan identitas Muhammadiyahnya</w:t>
            </w:r>
          </w:p>
          <w:p w:rsidR="0025608E" w:rsidRPr="00A41062" w:rsidRDefault="0025608E" w:rsidP="00A41062">
            <w:pPr>
              <w:pStyle w:val="ListParagraph"/>
              <w:numPr>
                <w:ilvl w:val="0"/>
                <w:numId w:val="35"/>
              </w:numPr>
              <w:ind w:left="334"/>
              <w:rPr>
                <w:rFonts w:asciiTheme="minorHAnsi" w:hAnsiTheme="minorHAnsi"/>
                <w:sz w:val="28"/>
                <w:szCs w:val="28"/>
              </w:rPr>
            </w:pPr>
            <w:r w:rsidRPr="00A41062">
              <w:rPr>
                <w:rFonts w:asciiTheme="minorHAnsi" w:hAnsiTheme="minorHAnsi"/>
                <w:sz w:val="28"/>
                <w:szCs w:val="28"/>
                <w:lang w:val="id-ID"/>
              </w:rPr>
              <w:t>Memberikan apresiasi kepada kader-kader yang menulis di media massa</w:t>
            </w:r>
          </w:p>
          <w:p w:rsidR="00CF74D6" w:rsidRPr="005C4669" w:rsidRDefault="00CF74D6" w:rsidP="004F5E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48" w:type="dxa"/>
          </w:tcPr>
          <w:p w:rsidR="000B4E6A" w:rsidRPr="005C4669" w:rsidRDefault="000B4E6A" w:rsidP="00A41062">
            <w:pPr>
              <w:pStyle w:val="ListParagraph"/>
              <w:numPr>
                <w:ilvl w:val="0"/>
                <w:numId w:val="36"/>
              </w:numPr>
              <w:ind w:left="417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Mendorong pengurus dan pimpinan ranting untuk aktif menulis </w:t>
            </w: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>di media massa dengan mencantumkan identitas Muhammadiyahnya</w:t>
            </w:r>
          </w:p>
          <w:p w:rsidR="000B4E6A" w:rsidRPr="005C4669" w:rsidRDefault="000B4E6A" w:rsidP="00A41062">
            <w:pPr>
              <w:pStyle w:val="ListParagraph"/>
              <w:numPr>
                <w:ilvl w:val="0"/>
                <w:numId w:val="36"/>
              </w:numPr>
              <w:ind w:left="417"/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Memberikan apresiasi kepada kader-kader yang menulis di media massa</w:t>
            </w:r>
          </w:p>
          <w:p w:rsidR="00CF74D6" w:rsidRPr="005C4669" w:rsidRDefault="00CF74D6" w:rsidP="00A41062">
            <w:pPr>
              <w:ind w:left="417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549D" w:rsidRPr="005C4669" w:rsidTr="00AF5BF8">
        <w:trPr>
          <w:trHeight w:val="587"/>
          <w:jc w:val="center"/>
        </w:trPr>
        <w:tc>
          <w:tcPr>
            <w:tcW w:w="1772" w:type="dxa"/>
          </w:tcPr>
          <w:p w:rsidR="002D1B2A" w:rsidRPr="005C4669" w:rsidRDefault="007F5C01" w:rsidP="004F5EE6">
            <w:pPr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Pembentukan media center </w:t>
            </w:r>
          </w:p>
        </w:tc>
        <w:tc>
          <w:tcPr>
            <w:tcW w:w="2237" w:type="dxa"/>
          </w:tcPr>
          <w:p w:rsidR="002D1B2A" w:rsidRPr="005C4669" w:rsidRDefault="007F5C01" w:rsidP="004F5EE6">
            <w:pPr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Menyediakan sarana dan SDM media center PP </w:t>
            </w: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Muhammadiyah </w:t>
            </w:r>
          </w:p>
        </w:tc>
        <w:tc>
          <w:tcPr>
            <w:tcW w:w="2659" w:type="dxa"/>
          </w:tcPr>
          <w:p w:rsidR="002D1B2A" w:rsidRPr="005C4669" w:rsidRDefault="00F671D5" w:rsidP="00A41062">
            <w:pPr>
              <w:pStyle w:val="ListParagraph"/>
              <w:numPr>
                <w:ilvl w:val="0"/>
                <w:numId w:val="37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>Membuat panduan media center Muhammadiyah</w:t>
            </w:r>
          </w:p>
          <w:p w:rsidR="00F671D5" w:rsidRPr="005C4669" w:rsidRDefault="00F671D5" w:rsidP="00A41062">
            <w:pPr>
              <w:pStyle w:val="ListParagraph"/>
              <w:numPr>
                <w:ilvl w:val="0"/>
                <w:numId w:val="37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Menyediakan sarana media center </w:t>
            </w:r>
          </w:p>
          <w:p w:rsidR="00F671D5" w:rsidRPr="005C4669" w:rsidRDefault="00F671D5" w:rsidP="00A41062">
            <w:pPr>
              <w:pStyle w:val="ListParagraph"/>
              <w:numPr>
                <w:ilvl w:val="0"/>
                <w:numId w:val="37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Menunjuk SDM untuk mengelola media center </w:t>
            </w:r>
          </w:p>
          <w:p w:rsidR="00F671D5" w:rsidRPr="005C4669" w:rsidRDefault="00F671D5" w:rsidP="00A41062">
            <w:pPr>
              <w:pStyle w:val="ListParagraph"/>
              <w:numPr>
                <w:ilvl w:val="0"/>
                <w:numId w:val="37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Membuat perencanaan sosialisasi media center </w:t>
            </w:r>
          </w:p>
          <w:p w:rsidR="000B4A74" w:rsidRPr="005C4669" w:rsidRDefault="000B4A74" w:rsidP="00A41062">
            <w:pPr>
              <w:pStyle w:val="ListParagraph"/>
              <w:numPr>
                <w:ilvl w:val="0"/>
                <w:numId w:val="37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Menentukan wilayah dan daerah yang akan dijadikan percontohan media center </w:t>
            </w:r>
          </w:p>
          <w:p w:rsidR="000B0FE4" w:rsidRPr="005C4669" w:rsidRDefault="000B0FE4" w:rsidP="00A41062">
            <w:pPr>
              <w:pStyle w:val="ListParagraph"/>
              <w:numPr>
                <w:ilvl w:val="0"/>
                <w:numId w:val="37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Mempublikasikan berbagai kegiatan/aktivitas PP Muhammadiyah </w:t>
            </w:r>
          </w:p>
        </w:tc>
        <w:tc>
          <w:tcPr>
            <w:tcW w:w="2420" w:type="dxa"/>
          </w:tcPr>
          <w:p w:rsidR="002D1B2A" w:rsidRPr="00AF5BF8" w:rsidRDefault="00D15E35" w:rsidP="00AF5BF8">
            <w:pPr>
              <w:pStyle w:val="ListParagraph"/>
              <w:numPr>
                <w:ilvl w:val="0"/>
                <w:numId w:val="38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>Menyediakan sarana untuk media center</w:t>
            </w:r>
          </w:p>
          <w:p w:rsidR="00AF5BF8" w:rsidRPr="005C4669" w:rsidRDefault="00AF5BF8" w:rsidP="00AF5BF8">
            <w:pPr>
              <w:pStyle w:val="ListParagraph"/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  <w:p w:rsidR="00D15E35" w:rsidRPr="005C4669" w:rsidRDefault="00D15E35" w:rsidP="00A41062">
            <w:pPr>
              <w:pStyle w:val="ListParagraph"/>
              <w:numPr>
                <w:ilvl w:val="0"/>
                <w:numId w:val="38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Menyiapkan SDM untuk mengelola media center </w:t>
            </w:r>
          </w:p>
          <w:p w:rsidR="00D15E35" w:rsidRPr="005C4669" w:rsidRDefault="00D15E35" w:rsidP="00A41062">
            <w:pPr>
              <w:pStyle w:val="ListParagraph"/>
              <w:numPr>
                <w:ilvl w:val="0"/>
                <w:numId w:val="38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Melakukan pelatihan pengelolaan media center </w:t>
            </w:r>
          </w:p>
          <w:p w:rsidR="00D15E35" w:rsidRPr="005C4669" w:rsidRDefault="00D15E35" w:rsidP="00A41062">
            <w:pPr>
              <w:pStyle w:val="ListParagraph"/>
              <w:numPr>
                <w:ilvl w:val="0"/>
                <w:numId w:val="38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Mengadakan pelatihan pembuatan berita bagi SDM pengelola media center dengan melibatkan daerah-daerah</w:t>
            </w:r>
          </w:p>
          <w:p w:rsidR="000B0FE4" w:rsidRPr="005C4669" w:rsidRDefault="008F549D" w:rsidP="00A41062">
            <w:pPr>
              <w:pStyle w:val="ListParagraph"/>
              <w:numPr>
                <w:ilvl w:val="0"/>
                <w:numId w:val="38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Mempublikasikan berbagai kegiatan/aktivitas Muhammadiyah wilayah </w:t>
            </w:r>
          </w:p>
        </w:tc>
        <w:tc>
          <w:tcPr>
            <w:tcW w:w="2569" w:type="dxa"/>
          </w:tcPr>
          <w:p w:rsidR="002D1B2A" w:rsidRPr="00AF5BF8" w:rsidRDefault="00D15E35" w:rsidP="00A41062">
            <w:pPr>
              <w:pStyle w:val="ListParagraph"/>
              <w:numPr>
                <w:ilvl w:val="0"/>
                <w:numId w:val="39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Menyediakan sarana media center </w:t>
            </w:r>
          </w:p>
          <w:p w:rsidR="00AF5BF8" w:rsidRPr="005C4669" w:rsidRDefault="00AF5BF8" w:rsidP="00AF5BF8">
            <w:pPr>
              <w:pStyle w:val="ListParagraph"/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</w:p>
          <w:p w:rsidR="000B0FE4" w:rsidRPr="005C4669" w:rsidRDefault="000B0FE4" w:rsidP="00A41062">
            <w:pPr>
              <w:pStyle w:val="ListParagraph"/>
              <w:numPr>
                <w:ilvl w:val="0"/>
                <w:numId w:val="39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lastRenderedPageBreak/>
              <w:t xml:space="preserve">Menyediakan SDM untuk mengelola media center </w:t>
            </w:r>
          </w:p>
          <w:p w:rsidR="000B0FE4" w:rsidRPr="005C4669" w:rsidRDefault="008F549D" w:rsidP="00A41062">
            <w:pPr>
              <w:pStyle w:val="ListParagraph"/>
              <w:numPr>
                <w:ilvl w:val="0"/>
                <w:numId w:val="39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Mengadakan pelatihan atau sekurang-kurangnya mengirimkan calon pengelola media center untuk dilatih di tingkat wilayah</w:t>
            </w:r>
          </w:p>
          <w:p w:rsidR="008F549D" w:rsidRPr="005C4669" w:rsidRDefault="008F549D" w:rsidP="00A41062">
            <w:pPr>
              <w:pStyle w:val="ListParagraph"/>
              <w:numPr>
                <w:ilvl w:val="0"/>
                <w:numId w:val="39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Mempublikasikan berbagai aktivitas/kegiatan Muhammadiyah daerah</w:t>
            </w:r>
          </w:p>
        </w:tc>
        <w:tc>
          <w:tcPr>
            <w:tcW w:w="1984" w:type="dxa"/>
          </w:tcPr>
          <w:p w:rsidR="002D1B2A" w:rsidRPr="005C4669" w:rsidRDefault="002D1B2A" w:rsidP="004F5E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48" w:type="dxa"/>
          </w:tcPr>
          <w:p w:rsidR="002D1B2A" w:rsidRPr="005C4669" w:rsidRDefault="002D1B2A" w:rsidP="004F5E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F5C01" w:rsidRPr="005C4669" w:rsidTr="00AF5BF8">
        <w:trPr>
          <w:trHeight w:val="587"/>
          <w:jc w:val="center"/>
        </w:trPr>
        <w:tc>
          <w:tcPr>
            <w:tcW w:w="1772" w:type="dxa"/>
          </w:tcPr>
          <w:p w:rsidR="007F5C01" w:rsidRPr="005C4669" w:rsidRDefault="00711D55" w:rsidP="004F5EE6">
            <w:pPr>
              <w:rPr>
                <w:rFonts w:asciiTheme="minorHAnsi" w:hAnsiTheme="minorHAnsi"/>
                <w:sz w:val="28"/>
                <w:szCs w:val="28"/>
                <w:lang w:val="id-ID"/>
              </w:rPr>
            </w:pPr>
            <w:proofErr w:type="spellStart"/>
            <w:r w:rsidRPr="005C4669">
              <w:rPr>
                <w:rFonts w:asciiTheme="minorHAnsi" w:eastAsia="Times New Roman" w:hAnsiTheme="minorHAnsi" w:cs="Times New Roman"/>
                <w:kern w:val="24"/>
                <w:sz w:val="28"/>
                <w:szCs w:val="28"/>
              </w:rPr>
              <w:lastRenderedPageBreak/>
              <w:t>Pengembangan</w:t>
            </w:r>
            <w:proofErr w:type="spellEnd"/>
            <w:r w:rsidRPr="005C4669">
              <w:rPr>
                <w:rFonts w:asciiTheme="minorHAnsi" w:eastAsia="Times New Roman" w:hAnsiTheme="minorHAnsi" w:cs="Times New Roman"/>
                <w:kern w:val="24"/>
                <w:sz w:val="28"/>
                <w:szCs w:val="28"/>
              </w:rPr>
              <w:t xml:space="preserve"> website</w:t>
            </w:r>
            <w:r w:rsidR="00852562" w:rsidRPr="005C4669">
              <w:rPr>
                <w:rFonts w:asciiTheme="minorHAnsi" w:eastAsia="Times New Roman" w:hAnsiTheme="minorHAnsi" w:cs="Times New Roman"/>
                <w:kern w:val="24"/>
                <w:sz w:val="28"/>
                <w:szCs w:val="28"/>
                <w:lang w:val="id-ID"/>
              </w:rPr>
              <w:t xml:space="preserve"> Muhammadiyah</w:t>
            </w:r>
          </w:p>
        </w:tc>
        <w:tc>
          <w:tcPr>
            <w:tcW w:w="2237" w:type="dxa"/>
          </w:tcPr>
          <w:p w:rsidR="007F5C01" w:rsidRPr="005C4669" w:rsidRDefault="00EE5DCF" w:rsidP="004F5EE6">
            <w:pPr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Mengembangkan media literacy dan IT literacy kepada kader-kader Muhammadiyah</w:t>
            </w:r>
            <w:r w:rsidR="004D50B8"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 untuk memperkaya konten website Muhammadiyah</w:t>
            </w:r>
          </w:p>
        </w:tc>
        <w:tc>
          <w:tcPr>
            <w:tcW w:w="2659" w:type="dxa"/>
          </w:tcPr>
          <w:p w:rsidR="007F5C01" w:rsidRPr="005C4669" w:rsidRDefault="00A169A9" w:rsidP="00A41062">
            <w:pPr>
              <w:pStyle w:val="ListParagraph"/>
              <w:numPr>
                <w:ilvl w:val="0"/>
                <w:numId w:val="40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Membuat panduan pelatihan media literacy dan IT literacy </w:t>
            </w:r>
          </w:p>
          <w:p w:rsidR="00A169A9" w:rsidRPr="005C4669" w:rsidRDefault="00A169A9" w:rsidP="00A41062">
            <w:pPr>
              <w:pStyle w:val="ListParagraph"/>
              <w:numPr>
                <w:ilvl w:val="0"/>
                <w:numId w:val="40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Melakukan sosialisasi pentingnya </w:t>
            </w:r>
            <w:r w:rsidR="00FD2D79" w:rsidRPr="005C4669">
              <w:rPr>
                <w:rFonts w:asciiTheme="minorHAnsi" w:hAnsiTheme="minorHAnsi"/>
                <w:sz w:val="28"/>
                <w:szCs w:val="28"/>
                <w:lang w:val="id-ID"/>
              </w:rPr>
              <w:t>website bagi kader Muhammadiyah</w:t>
            </w:r>
          </w:p>
          <w:p w:rsidR="00FD2D79" w:rsidRPr="005C4669" w:rsidRDefault="00FD2D79" w:rsidP="00A41062">
            <w:pPr>
              <w:pStyle w:val="ListParagraph"/>
              <w:numPr>
                <w:ilvl w:val="0"/>
                <w:numId w:val="40"/>
              </w:numPr>
              <w:ind w:left="300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Menyiapkan instruktur untuk melakukan pelatihan media literacy dan IT literacy </w:t>
            </w:r>
          </w:p>
        </w:tc>
        <w:tc>
          <w:tcPr>
            <w:tcW w:w="2420" w:type="dxa"/>
          </w:tcPr>
          <w:p w:rsidR="007F5C01" w:rsidRPr="005C4669" w:rsidRDefault="005A6F79" w:rsidP="00A41062">
            <w:pPr>
              <w:pStyle w:val="ListParagraph"/>
              <w:numPr>
                <w:ilvl w:val="0"/>
                <w:numId w:val="41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Mengadakan pelatihan media literacy dan IT literacy dengan melibatkan daerah-daerah</w:t>
            </w:r>
          </w:p>
          <w:p w:rsidR="00E92088" w:rsidRPr="005C4669" w:rsidRDefault="00E92088" w:rsidP="00A41062">
            <w:pPr>
              <w:pStyle w:val="ListParagraph"/>
              <w:numPr>
                <w:ilvl w:val="0"/>
                <w:numId w:val="41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Aktif menyumbangkan konten tentang berbagai informasi yang akan dimuat di website Muhammadiyah</w:t>
            </w:r>
          </w:p>
        </w:tc>
        <w:tc>
          <w:tcPr>
            <w:tcW w:w="2569" w:type="dxa"/>
          </w:tcPr>
          <w:p w:rsidR="007F5C01" w:rsidRPr="005C4669" w:rsidRDefault="00E92088" w:rsidP="00A41062">
            <w:pPr>
              <w:pStyle w:val="ListParagraph"/>
              <w:numPr>
                <w:ilvl w:val="0"/>
                <w:numId w:val="42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Mengadakan pelatihan media literacy dan IT literacy dengan melibatkan Cabang dan Ranting</w:t>
            </w:r>
          </w:p>
          <w:p w:rsidR="00E92088" w:rsidRPr="005C4669" w:rsidRDefault="00E92088" w:rsidP="00A41062">
            <w:pPr>
              <w:pStyle w:val="ListParagraph"/>
              <w:numPr>
                <w:ilvl w:val="0"/>
                <w:numId w:val="42"/>
              </w:numPr>
              <w:ind w:left="334"/>
              <w:rPr>
                <w:rFonts w:asciiTheme="minorHAnsi" w:hAnsiTheme="minorHAnsi"/>
                <w:sz w:val="28"/>
                <w:szCs w:val="28"/>
                <w:lang w:val="id-ID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 xml:space="preserve">Aktif menyumbang konten tentang informasi yang akan dimuat di website Muhammadiyah </w:t>
            </w:r>
          </w:p>
        </w:tc>
        <w:tc>
          <w:tcPr>
            <w:tcW w:w="1984" w:type="dxa"/>
          </w:tcPr>
          <w:p w:rsidR="007F5C01" w:rsidRPr="005C4669" w:rsidRDefault="00E92088" w:rsidP="004F5EE6">
            <w:pPr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Aktif menyumbang konten tentang informasi yang akan dimuat di website Muhammadiyah dengan mengangkat potensi lokal melalui teknologi yang dimiliki</w:t>
            </w:r>
          </w:p>
        </w:tc>
        <w:tc>
          <w:tcPr>
            <w:tcW w:w="2248" w:type="dxa"/>
          </w:tcPr>
          <w:p w:rsidR="007F5C01" w:rsidRPr="005C4669" w:rsidRDefault="00E92088" w:rsidP="004F5EE6">
            <w:pPr>
              <w:rPr>
                <w:rFonts w:asciiTheme="minorHAnsi" w:hAnsiTheme="minorHAnsi"/>
                <w:sz w:val="28"/>
                <w:szCs w:val="28"/>
              </w:rPr>
            </w:pPr>
            <w:r w:rsidRPr="005C4669">
              <w:rPr>
                <w:rFonts w:asciiTheme="minorHAnsi" w:hAnsiTheme="minorHAnsi"/>
                <w:sz w:val="28"/>
                <w:szCs w:val="28"/>
                <w:lang w:val="id-ID"/>
              </w:rPr>
              <w:t>Aktif menyumbang konten tentang informasi yang akan dimuat di website Muhammadiyah dengan mengangkat potensi hyper lokal melalui teknologi yang dimiliki</w:t>
            </w:r>
          </w:p>
        </w:tc>
      </w:tr>
    </w:tbl>
    <w:p w:rsidR="00EF3805" w:rsidRDefault="00AF5BF8" w:rsidP="00AF5BF8"/>
    <w:sectPr w:rsidR="00EF3805" w:rsidSect="005C4669">
      <w:pgSz w:w="16840" w:h="11907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BC8"/>
    <w:multiLevelType w:val="hybridMultilevel"/>
    <w:tmpl w:val="1E063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D81"/>
    <w:multiLevelType w:val="hybridMultilevel"/>
    <w:tmpl w:val="067E7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1EAD"/>
    <w:multiLevelType w:val="hybridMultilevel"/>
    <w:tmpl w:val="69EC0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2066"/>
    <w:multiLevelType w:val="hybridMultilevel"/>
    <w:tmpl w:val="CEB0E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086E"/>
    <w:multiLevelType w:val="hybridMultilevel"/>
    <w:tmpl w:val="4F9EB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155B3"/>
    <w:multiLevelType w:val="hybridMultilevel"/>
    <w:tmpl w:val="87B4A3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1769"/>
    <w:multiLevelType w:val="hybridMultilevel"/>
    <w:tmpl w:val="73A06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0CC4"/>
    <w:multiLevelType w:val="hybridMultilevel"/>
    <w:tmpl w:val="DAD0DE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215"/>
    <w:multiLevelType w:val="hybridMultilevel"/>
    <w:tmpl w:val="10645258"/>
    <w:lvl w:ilvl="0" w:tplc="C96CE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741A8"/>
    <w:multiLevelType w:val="hybridMultilevel"/>
    <w:tmpl w:val="7C0EB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B373B"/>
    <w:multiLevelType w:val="hybridMultilevel"/>
    <w:tmpl w:val="13D67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F26D9"/>
    <w:multiLevelType w:val="hybridMultilevel"/>
    <w:tmpl w:val="2A845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D6AED"/>
    <w:multiLevelType w:val="hybridMultilevel"/>
    <w:tmpl w:val="D9B80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6594B"/>
    <w:multiLevelType w:val="hybridMultilevel"/>
    <w:tmpl w:val="CB565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42CD4"/>
    <w:multiLevelType w:val="hybridMultilevel"/>
    <w:tmpl w:val="BC56B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5AC5"/>
    <w:multiLevelType w:val="hybridMultilevel"/>
    <w:tmpl w:val="099CF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711C6"/>
    <w:multiLevelType w:val="hybridMultilevel"/>
    <w:tmpl w:val="0496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915F5"/>
    <w:multiLevelType w:val="hybridMultilevel"/>
    <w:tmpl w:val="8C32B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41F0F"/>
    <w:multiLevelType w:val="hybridMultilevel"/>
    <w:tmpl w:val="70FC0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F0375"/>
    <w:multiLevelType w:val="hybridMultilevel"/>
    <w:tmpl w:val="DA188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64155"/>
    <w:multiLevelType w:val="hybridMultilevel"/>
    <w:tmpl w:val="1520A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1568F"/>
    <w:multiLevelType w:val="hybridMultilevel"/>
    <w:tmpl w:val="042EC3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B24F7"/>
    <w:multiLevelType w:val="hybridMultilevel"/>
    <w:tmpl w:val="C868F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367A9"/>
    <w:multiLevelType w:val="hybridMultilevel"/>
    <w:tmpl w:val="BB04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15CA2"/>
    <w:multiLevelType w:val="hybridMultilevel"/>
    <w:tmpl w:val="0710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329D8"/>
    <w:multiLevelType w:val="hybridMultilevel"/>
    <w:tmpl w:val="6F1E5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B7C6A"/>
    <w:multiLevelType w:val="hybridMultilevel"/>
    <w:tmpl w:val="AF108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5556"/>
    <w:multiLevelType w:val="hybridMultilevel"/>
    <w:tmpl w:val="B8AC300C"/>
    <w:lvl w:ilvl="0" w:tplc="1924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00862"/>
    <w:multiLevelType w:val="hybridMultilevel"/>
    <w:tmpl w:val="B4523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B0BE4"/>
    <w:multiLevelType w:val="hybridMultilevel"/>
    <w:tmpl w:val="57EEBB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30A2D"/>
    <w:multiLevelType w:val="hybridMultilevel"/>
    <w:tmpl w:val="AF108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512EB"/>
    <w:multiLevelType w:val="hybridMultilevel"/>
    <w:tmpl w:val="F5846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529A9"/>
    <w:multiLevelType w:val="hybridMultilevel"/>
    <w:tmpl w:val="CB66A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D39C6"/>
    <w:multiLevelType w:val="hybridMultilevel"/>
    <w:tmpl w:val="213A0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6E074F"/>
    <w:multiLevelType w:val="hybridMultilevel"/>
    <w:tmpl w:val="806050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E50CF"/>
    <w:multiLevelType w:val="hybridMultilevel"/>
    <w:tmpl w:val="00B0DC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24606"/>
    <w:multiLevelType w:val="hybridMultilevel"/>
    <w:tmpl w:val="5E4A9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A2095"/>
    <w:multiLevelType w:val="hybridMultilevel"/>
    <w:tmpl w:val="87AC35B4"/>
    <w:lvl w:ilvl="0" w:tplc="1924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47E05"/>
    <w:multiLevelType w:val="hybridMultilevel"/>
    <w:tmpl w:val="616277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163DA"/>
    <w:multiLevelType w:val="hybridMultilevel"/>
    <w:tmpl w:val="1982E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E6F7F"/>
    <w:multiLevelType w:val="hybridMultilevel"/>
    <w:tmpl w:val="61AEE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3161C"/>
    <w:multiLevelType w:val="hybridMultilevel"/>
    <w:tmpl w:val="7F1A96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34D8E"/>
    <w:multiLevelType w:val="hybridMultilevel"/>
    <w:tmpl w:val="C9CAF3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0"/>
  </w:num>
  <w:num w:numId="4">
    <w:abstractNumId w:val="24"/>
  </w:num>
  <w:num w:numId="5">
    <w:abstractNumId w:val="40"/>
  </w:num>
  <w:num w:numId="6">
    <w:abstractNumId w:val="4"/>
  </w:num>
  <w:num w:numId="7">
    <w:abstractNumId w:val="18"/>
  </w:num>
  <w:num w:numId="8">
    <w:abstractNumId w:val="10"/>
  </w:num>
  <w:num w:numId="9">
    <w:abstractNumId w:val="13"/>
  </w:num>
  <w:num w:numId="10">
    <w:abstractNumId w:val="1"/>
  </w:num>
  <w:num w:numId="11">
    <w:abstractNumId w:val="27"/>
  </w:num>
  <w:num w:numId="12">
    <w:abstractNumId w:val="37"/>
  </w:num>
  <w:num w:numId="13">
    <w:abstractNumId w:val="22"/>
  </w:num>
  <w:num w:numId="14">
    <w:abstractNumId w:val="17"/>
  </w:num>
  <w:num w:numId="15">
    <w:abstractNumId w:val="16"/>
  </w:num>
  <w:num w:numId="16">
    <w:abstractNumId w:val="9"/>
  </w:num>
  <w:num w:numId="17">
    <w:abstractNumId w:val="11"/>
  </w:num>
  <w:num w:numId="18">
    <w:abstractNumId w:val="32"/>
  </w:num>
  <w:num w:numId="19">
    <w:abstractNumId w:val="36"/>
  </w:num>
  <w:num w:numId="20">
    <w:abstractNumId w:val="0"/>
  </w:num>
  <w:num w:numId="21">
    <w:abstractNumId w:val="31"/>
  </w:num>
  <w:num w:numId="22">
    <w:abstractNumId w:val="12"/>
  </w:num>
  <w:num w:numId="23">
    <w:abstractNumId w:val="6"/>
  </w:num>
  <w:num w:numId="24">
    <w:abstractNumId w:val="2"/>
  </w:num>
  <w:num w:numId="25">
    <w:abstractNumId w:val="26"/>
  </w:num>
  <w:num w:numId="26">
    <w:abstractNumId w:val="8"/>
  </w:num>
  <w:num w:numId="27">
    <w:abstractNumId w:val="39"/>
  </w:num>
  <w:num w:numId="28">
    <w:abstractNumId w:val="7"/>
  </w:num>
  <w:num w:numId="29">
    <w:abstractNumId w:val="21"/>
  </w:num>
  <w:num w:numId="30">
    <w:abstractNumId w:val="34"/>
  </w:num>
  <w:num w:numId="31">
    <w:abstractNumId w:val="19"/>
  </w:num>
  <w:num w:numId="32">
    <w:abstractNumId w:val="38"/>
  </w:num>
  <w:num w:numId="33">
    <w:abstractNumId w:val="41"/>
  </w:num>
  <w:num w:numId="34">
    <w:abstractNumId w:val="42"/>
  </w:num>
  <w:num w:numId="35">
    <w:abstractNumId w:val="3"/>
  </w:num>
  <w:num w:numId="36">
    <w:abstractNumId w:val="23"/>
  </w:num>
  <w:num w:numId="37">
    <w:abstractNumId w:val="29"/>
  </w:num>
  <w:num w:numId="38">
    <w:abstractNumId w:val="25"/>
  </w:num>
  <w:num w:numId="39">
    <w:abstractNumId w:val="5"/>
  </w:num>
  <w:num w:numId="40">
    <w:abstractNumId w:val="28"/>
  </w:num>
  <w:num w:numId="41">
    <w:abstractNumId w:val="15"/>
  </w:num>
  <w:num w:numId="42">
    <w:abstractNumId w:val="14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304E63"/>
    <w:rsid w:val="0005278C"/>
    <w:rsid w:val="000B0FE4"/>
    <w:rsid w:val="000B4A74"/>
    <w:rsid w:val="000B4E6A"/>
    <w:rsid w:val="000B5FA7"/>
    <w:rsid w:val="001C54C0"/>
    <w:rsid w:val="00241AB4"/>
    <w:rsid w:val="0024604A"/>
    <w:rsid w:val="0025608E"/>
    <w:rsid w:val="002D1B2A"/>
    <w:rsid w:val="002D21A1"/>
    <w:rsid w:val="00304E63"/>
    <w:rsid w:val="003F5DA1"/>
    <w:rsid w:val="00471755"/>
    <w:rsid w:val="004D50B8"/>
    <w:rsid w:val="004F5EE6"/>
    <w:rsid w:val="005311A4"/>
    <w:rsid w:val="005343E3"/>
    <w:rsid w:val="005A6F79"/>
    <w:rsid w:val="005C4669"/>
    <w:rsid w:val="0065488C"/>
    <w:rsid w:val="00711D55"/>
    <w:rsid w:val="00726A03"/>
    <w:rsid w:val="007F5C01"/>
    <w:rsid w:val="00843D11"/>
    <w:rsid w:val="00852562"/>
    <w:rsid w:val="008F549D"/>
    <w:rsid w:val="00A169A9"/>
    <w:rsid w:val="00A37BDC"/>
    <w:rsid w:val="00A41062"/>
    <w:rsid w:val="00AF5BF8"/>
    <w:rsid w:val="00BF538F"/>
    <w:rsid w:val="00C07F63"/>
    <w:rsid w:val="00CF74D6"/>
    <w:rsid w:val="00D15E35"/>
    <w:rsid w:val="00DE0C41"/>
    <w:rsid w:val="00DE7983"/>
    <w:rsid w:val="00DF641E"/>
    <w:rsid w:val="00E5291D"/>
    <w:rsid w:val="00E92088"/>
    <w:rsid w:val="00ED69C9"/>
    <w:rsid w:val="00EE1DF4"/>
    <w:rsid w:val="00EE5DCF"/>
    <w:rsid w:val="00F20A44"/>
    <w:rsid w:val="00F3500B"/>
    <w:rsid w:val="00F671D5"/>
    <w:rsid w:val="00FD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63"/>
    <w:rPr>
      <w:rFonts w:ascii="Times New Roman" w:eastAsia="Calibri" w:hAnsi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AMD MPK</cp:lastModifiedBy>
  <cp:revision>5</cp:revision>
  <dcterms:created xsi:type="dcterms:W3CDTF">2011-06-25T12:19:00Z</dcterms:created>
  <dcterms:modified xsi:type="dcterms:W3CDTF">2011-06-28T10:39:00Z</dcterms:modified>
</cp:coreProperties>
</file>